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B6D9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B6D9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B6D9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B6D9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Научные исследования в бренд-менеджменте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38B066" w:rsidR="00A77598" w:rsidRPr="00441715" w:rsidRDefault="0044171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6D9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6D95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8B6D95">
              <w:rPr>
                <w:rFonts w:ascii="Times New Roman" w:hAnsi="Times New Roman" w:cs="Times New Roman"/>
                <w:sz w:val="20"/>
                <w:szCs w:val="20"/>
              </w:rPr>
              <w:t xml:space="preserve">, Юлдашева Оксана </w:t>
            </w:r>
            <w:proofErr w:type="spellStart"/>
            <w:r w:rsidRPr="008B6D95">
              <w:rPr>
                <w:rFonts w:ascii="Times New Roman" w:hAnsi="Times New Roman" w:cs="Times New Roman"/>
                <w:sz w:val="20"/>
                <w:szCs w:val="20"/>
              </w:rPr>
              <w:t>Урняковна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67808D" w:rsidR="004475DA" w:rsidRPr="00441715" w:rsidRDefault="0044171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3E5DF8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60356F1" w:rsidR="00D75436" w:rsidRDefault="006D65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E443532" w:rsidR="00D75436" w:rsidRDefault="006D65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BB36AA7" w:rsidR="00D75436" w:rsidRDefault="006D65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62A6CF7" w:rsidR="00D75436" w:rsidRDefault="006D65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681D584" w:rsidR="00D75436" w:rsidRDefault="006D6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D567119" w:rsidR="00D75436" w:rsidRDefault="006D6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605A556" w:rsidR="00D75436" w:rsidRDefault="006D6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6681E2B" w:rsidR="00D75436" w:rsidRDefault="006D65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F1B54D3" w:rsidR="00D75436" w:rsidRDefault="006D65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70965B3" w:rsidR="00D75436" w:rsidRDefault="006D65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DC2F41B" w:rsidR="00D75436" w:rsidRDefault="006D65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EA14EC7" w:rsidR="00D75436" w:rsidRDefault="006D6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EEE1166" w:rsidR="00D75436" w:rsidRDefault="006D6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72FC048" w:rsidR="00D75436" w:rsidRDefault="006D6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C6E0439" w:rsidR="00D75436" w:rsidRDefault="006D6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84D5666" w:rsidR="00D75436" w:rsidRDefault="006D6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ED72AAD" w:rsidR="00D75436" w:rsidRDefault="006D65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B6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практических навыков по проведению самостоятельных научных исследований в области бренд-менеджмента в рамках подготовки и написания выпускной квалификационной работы.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B6D95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Научные исследования в бренд-менеджменте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6D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6D9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6D9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6D9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6D9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B6D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6D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6D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ПК-2.3 - Проводит самостоятельные исследования и анализ маркетинговых данных с использованием современного ПО,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6D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6D95">
              <w:rPr>
                <w:rFonts w:ascii="Times New Roman" w:hAnsi="Times New Roman" w:cs="Times New Roman"/>
              </w:rPr>
              <w:t>методы сбора и обработки маркетинговой информации для решения проблем в области брендинга и принятия маркетинговых решений, виды исследований в брендинге, форматы ВКР, алгоритм проведения исследования в рамках ВКР и разработки проектной части ВКР</w:t>
            </w:r>
            <w:r w:rsidRPr="008B6D9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6D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6D95">
              <w:rPr>
                <w:rFonts w:ascii="Times New Roman" w:hAnsi="Times New Roman" w:cs="Times New Roman"/>
              </w:rPr>
              <w:t>идентифицировать бренд-проблему, формулировать тему и задачи исследования, включая эмпирическое исследование, определять дизайн и методологию исследования, проводить сбор и анализа информации в соответствии с дизайном исследования</w:t>
            </w:r>
            <w:r w:rsidRPr="008B6D9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B6D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6D95">
              <w:rPr>
                <w:rFonts w:ascii="Times New Roman" w:hAnsi="Times New Roman" w:cs="Times New Roman"/>
              </w:rPr>
              <w:t>методами анализа внешней и внутренней среды, методами эмпирических исследований потребителей, методами разработки стратегических и тактических бренд-решений</w:t>
            </w:r>
            <w:r w:rsidRPr="008B6D9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B6D9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B6D95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B6D9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B6D9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B6D9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B6D9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(ак</w:t>
            </w:r>
            <w:r w:rsidR="00AE2B1A" w:rsidRPr="008B6D95">
              <w:rPr>
                <w:rFonts w:ascii="Times New Roman" w:hAnsi="Times New Roman" w:cs="Times New Roman"/>
                <w:b/>
              </w:rPr>
              <w:t>адемические</w:t>
            </w:r>
            <w:r w:rsidRPr="008B6D9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B6D95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B6D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B6D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B6D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B6D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B6D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B6D95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B6D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B6D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B6D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B6D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B6D9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B6D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B6D95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B6D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Тема 1. Цели и задачи дисциплины, структура и виды форматов исследований по брендингу в рамках ВКР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B6D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6D95">
              <w:rPr>
                <w:sz w:val="22"/>
                <w:szCs w:val="22"/>
                <w:lang w:bidi="ru-RU"/>
              </w:rPr>
              <w:t>Цели, задачи дисциплины, результаты обучения. Цели и задачи написания ВКР.</w:t>
            </w:r>
            <w:r w:rsidRPr="008B6D95">
              <w:rPr>
                <w:sz w:val="22"/>
                <w:szCs w:val="22"/>
                <w:lang w:bidi="ru-RU"/>
              </w:rPr>
              <w:br/>
              <w:t>Типы форматов ВКР: прикладной (консультационный) проект, эмпирическое исследование, разработка или совершенствование методики или инструментария исследования. Структура ВКР по типу формата: цель, объект, предмет, возможные темы, примеры.</w:t>
            </w:r>
            <w:r w:rsidRPr="008B6D95">
              <w:rPr>
                <w:sz w:val="22"/>
                <w:szCs w:val="22"/>
                <w:lang w:bidi="ru-RU"/>
              </w:rPr>
              <w:br/>
              <w:t>Общая структура ВКР: введение, основная часть, заключение, список литературы, приложения. Цель и содержание каждого раздела ВКР. Требования к объему, списку литературы.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B6D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B6D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B6D95" w14:paraId="758CCF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DA8903" w14:textId="77777777" w:rsidR="004475DA" w:rsidRPr="008B6D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Тема 2. Методы проведения теоретического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732C0" w14:textId="77777777" w:rsidR="004475DA" w:rsidRPr="008B6D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6D95">
              <w:rPr>
                <w:sz w:val="22"/>
                <w:szCs w:val="22"/>
                <w:lang w:bidi="ru-RU"/>
              </w:rPr>
              <w:t>Системный подход как универсальная методология исследований в бренд-менеджменте: анализ, синтез.</w:t>
            </w:r>
            <w:r w:rsidRPr="008B6D95">
              <w:rPr>
                <w:sz w:val="22"/>
                <w:szCs w:val="22"/>
                <w:lang w:bidi="ru-RU"/>
              </w:rPr>
              <w:br/>
              <w:t>Формулирование проблематики исследования: выбор и обоснование проблемы в области управления брендами.</w:t>
            </w:r>
            <w:r w:rsidRPr="008B6D95">
              <w:rPr>
                <w:sz w:val="22"/>
                <w:szCs w:val="22"/>
                <w:lang w:bidi="ru-RU"/>
              </w:rPr>
              <w:br/>
              <w:t>Виды источников вторичных данных: учебники, монографии, статьи (концептуальные и эмпирические), научно-популярная литература, интернет-ресурсы и порталы. Критерии качества литературы.</w:t>
            </w:r>
            <w:r w:rsidRPr="008B6D95">
              <w:rPr>
                <w:sz w:val="22"/>
                <w:szCs w:val="22"/>
                <w:lang w:bidi="ru-RU"/>
              </w:rPr>
              <w:br/>
              <w:t>Работа с литературой: методы поиска релевантной литературы. Базы данных академических статей: РИНЦ, Scopus, Web of Science. БД журналов, международных конференций и т.п. Использование Google Академия (индекс цитирования Google scholar). Базы данных учебной и научной литературы. Работа с электронными ресурсами библиотеки СПбГЭУ.</w:t>
            </w:r>
            <w:r w:rsidRPr="008B6D95">
              <w:rPr>
                <w:sz w:val="22"/>
                <w:szCs w:val="22"/>
                <w:lang w:bidi="ru-RU"/>
              </w:rPr>
              <w:br/>
              <w:t>Методы анализа, обработки, отбора, систематизации вторичных данных, сравнительный анализ данных, исторический анализ данных, обобщение, группировка, классификация, типология и т.п. Критический анализ литературы. Этика использования результатов чужих исследований, правила цитирования.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F2B07E" w14:textId="77777777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982DA" w14:textId="77777777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CDBE10" w14:textId="77777777" w:rsidR="004475DA" w:rsidRPr="008B6D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12FA0" w14:textId="77777777" w:rsidR="004475DA" w:rsidRPr="008B6D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8B6D95" w14:paraId="7061D4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FBEC24" w14:textId="77777777" w:rsidR="004475DA" w:rsidRPr="008B6D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Тема 3. Методы проведения эмпирического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9EF453" w14:textId="77777777" w:rsidR="004475DA" w:rsidRPr="008B6D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6D95">
              <w:rPr>
                <w:sz w:val="22"/>
                <w:szCs w:val="22"/>
                <w:lang w:bidi="ru-RU"/>
              </w:rPr>
              <w:t>Методы сбора первичной информации. Разнопрофильные Базы данных (статистические базы, базы данных компаний – СКРИН, СПАРК, Зефир, Руслана, базы данных по рынкам – Euromonitor, Datamonitor, база данных Консультант плюс, специализированные БД консалтинговых компаний и т.п.). Работа с электронными ресурсами библиотеки СПбГЭУ. Самостоятельный сбор первичной информации: интервью, фокус-группы, опросы, данные Корпоративных Информационных Систем компаний (CRM, ERP, SCM).</w:t>
            </w:r>
            <w:r w:rsidRPr="008B6D95">
              <w:rPr>
                <w:sz w:val="22"/>
                <w:szCs w:val="22"/>
                <w:lang w:bidi="ru-RU"/>
              </w:rPr>
              <w:br/>
              <w:t>Специализированные методы исследований в бренд-менеджменте: семантический дифференциал, анализ здоровья бренда, оценка силы бренда, оценка узнаваемости бренда, оценка лояльности бренду, карта восприятия бренда, оценка вовлеченности в бренд и т.п. Методология эмпирического исследования в рамках формата ВКР «прикладной проект». Методы стратегического анализа внешней и внутренней среды. Методология эмпирического исследования в рамках формата ВКР «эмпирическое исследование»: факторный анализ, кластерный анализ, регрессионный анализ, дисперсионный анализ.</w:t>
            </w:r>
            <w:r w:rsidRPr="008B6D95">
              <w:rPr>
                <w:sz w:val="22"/>
                <w:szCs w:val="22"/>
                <w:lang w:bidi="ru-RU"/>
              </w:rPr>
              <w:br/>
              <w:t xml:space="preserve">Методология эмпирического исследования в </w:t>
            </w:r>
            <w:proofErr w:type="gramStart"/>
            <w:r w:rsidRPr="008B6D95">
              <w:rPr>
                <w:sz w:val="22"/>
                <w:szCs w:val="22"/>
                <w:lang w:bidi="ru-RU"/>
              </w:rPr>
              <w:t>рамках</w:t>
            </w:r>
            <w:proofErr w:type="gramEnd"/>
            <w:r w:rsidRPr="008B6D95">
              <w:rPr>
                <w:sz w:val="22"/>
                <w:szCs w:val="22"/>
                <w:lang w:bidi="ru-RU"/>
              </w:rPr>
              <w:t xml:space="preserve"> формата ВКР «совершенствование или разработка методики или инструментария исследования»: группировка и комбинирование существующих методов, адаптация и/или совершенствование существующих методов решении проблемы.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0FE66D" w14:textId="77777777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07A803" w14:textId="77777777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C52859" w14:textId="77777777" w:rsidR="004475DA" w:rsidRPr="008B6D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9AD16" w14:textId="77777777" w:rsidR="004475DA" w:rsidRPr="008B6D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8B6D95" w14:paraId="28CDD8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2D6B9A" w14:textId="77777777" w:rsidR="004475DA" w:rsidRPr="008B6D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Тема 4. Разработка проектной части ВКР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85D687" w14:textId="77777777" w:rsidR="004475DA" w:rsidRPr="008B6D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6D95">
              <w:rPr>
                <w:sz w:val="22"/>
                <w:szCs w:val="22"/>
                <w:lang w:bidi="ru-RU"/>
              </w:rPr>
              <w:t>Методы планирования решений (в т.ч. разработка рекомендаций, совершенствование функциональных политик, стратегии) в области бренд-менеджмента. Методы принятия решений. Методы оптимизации решений. Методы обоснования экономической эффективности решений в области брендинга.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83BBF4" w14:textId="77777777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CE6158" w14:textId="77777777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7967C6" w14:textId="77777777" w:rsidR="004475DA" w:rsidRPr="008B6D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8F0C0B" w14:textId="77777777" w:rsidR="004475DA" w:rsidRPr="008B6D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8B6D95" w14:paraId="5E5D8A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ED789E" w14:textId="77777777" w:rsidR="004475DA" w:rsidRPr="008B6D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Тема 5. Оформление результатов исследований и подготовка презентаций по результатам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394B25" w14:textId="77777777" w:rsidR="004475DA" w:rsidRPr="008B6D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6D95">
              <w:rPr>
                <w:sz w:val="22"/>
                <w:szCs w:val="22"/>
                <w:lang w:bidi="ru-RU"/>
              </w:rPr>
              <w:t>Правила оформления результатов исследований в виде отчетов научных исследований. Правила оформления ВКР.</w:t>
            </w:r>
            <w:r w:rsidRPr="008B6D95">
              <w:rPr>
                <w:sz w:val="22"/>
                <w:szCs w:val="22"/>
                <w:lang w:bidi="ru-RU"/>
              </w:rPr>
              <w:br/>
              <w:t>Подготовка презентаций по результатам исследования. Защита ВКР.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04AD20" w14:textId="77777777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726090" w14:textId="77777777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EF8080" w14:textId="77777777" w:rsidR="004475DA" w:rsidRPr="008B6D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21A903" w14:textId="77777777" w:rsidR="004475DA" w:rsidRPr="008B6D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8B6D95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B6D9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B6D9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B6D9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8B6D95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B6D9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B6D9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B6D9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B6D9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B6D95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B6D9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B6D95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B6D9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B6D9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6D95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77"/>
        <w:gridCol w:w="4330"/>
      </w:tblGrid>
      <w:tr w:rsidR="00262CF0" w:rsidRPr="008B6D9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B6D9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6D9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B6D9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6D9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B6D9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B6D9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B6D95">
              <w:rPr>
                <w:rFonts w:ascii="Times New Roman" w:hAnsi="Times New Roman" w:cs="Times New Roman"/>
              </w:rPr>
              <w:t xml:space="preserve">Юлдашева, Оксана </w:t>
            </w:r>
            <w:proofErr w:type="spellStart"/>
            <w:r w:rsidRPr="008B6D95">
              <w:rPr>
                <w:rFonts w:ascii="Times New Roman" w:hAnsi="Times New Roman" w:cs="Times New Roman"/>
              </w:rPr>
              <w:t>Урняковна</w:t>
            </w:r>
            <w:proofErr w:type="spellEnd"/>
            <w:r w:rsidRPr="008B6D95">
              <w:rPr>
                <w:rFonts w:ascii="Times New Roman" w:hAnsi="Times New Roman" w:cs="Times New Roman"/>
              </w:rPr>
              <w:t xml:space="preserve">. Методические указания по изучению дисциплины «Методы исследований в маркетинге» : учебно-методическое пособие / </w:t>
            </w:r>
            <w:proofErr w:type="spellStart"/>
            <w:r w:rsidRPr="008B6D95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8B6D9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B6D95">
              <w:rPr>
                <w:rFonts w:ascii="Times New Roman" w:hAnsi="Times New Roman" w:cs="Times New Roman"/>
              </w:rPr>
              <w:t>В.Г.Шубаева</w:t>
            </w:r>
            <w:proofErr w:type="spellEnd"/>
            <w:r w:rsidRPr="008B6D9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8B6D9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B6D9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8B6D9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B6D9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B6D95">
              <w:rPr>
                <w:rFonts w:ascii="Times New Roman" w:hAnsi="Times New Roman" w:cs="Times New Roman"/>
              </w:rPr>
              <w:t>экон</w:t>
            </w:r>
            <w:proofErr w:type="spellEnd"/>
            <w:r w:rsidRPr="008B6D95">
              <w:rPr>
                <w:rFonts w:ascii="Times New Roman" w:hAnsi="Times New Roman" w:cs="Times New Roman"/>
              </w:rPr>
              <w:t>. ун-т, Каф. маркетинга. Санкт-Петербург</w:t>
            </w:r>
            <w:proofErr w:type="gramStart"/>
            <w:r w:rsidRPr="008B6D9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B6D95">
              <w:rPr>
                <w:rFonts w:ascii="Times New Roman" w:hAnsi="Times New Roman" w:cs="Times New Roman"/>
              </w:rPr>
              <w:t xml:space="preserve"> [б. и.], 2022. </w:t>
            </w:r>
            <w:r w:rsidRPr="008B6D95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8B6D95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8B6D95">
              <w:rPr>
                <w:rFonts w:ascii="Times New Roman" w:hAnsi="Times New Roman" w:cs="Times New Roman"/>
                <w:lang w:val="en-US"/>
              </w:rPr>
              <w:t xml:space="preserve"> (644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B6D95" w:rsidRDefault="006D65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B6D9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8B6D95">
                <w:rPr>
                  <w:rFonts w:ascii="Times New Roman" w:hAnsi="Times New Roman" w:cs="Times New Roman"/>
                  <w:color w:val="00008B"/>
                  <w:u w:val="single"/>
                </w:rPr>
                <w:t>D1%81%D1%81%D0%9C_38.03.02.pdf</w:t>
              </w:r>
            </w:hyperlink>
          </w:p>
        </w:tc>
      </w:tr>
      <w:tr w:rsidR="00262CF0" w:rsidRPr="00441715" w14:paraId="7D2ABB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A90C62" w14:textId="77777777" w:rsidR="00262CF0" w:rsidRPr="008B6D9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B6D95">
              <w:rPr>
                <w:rFonts w:ascii="Times New Roman" w:hAnsi="Times New Roman" w:cs="Times New Roman"/>
              </w:rPr>
              <w:t xml:space="preserve">Домнин, Владимир Николаевич. Разработка идентичности брендов на основе семантических исследований потребителей : </w:t>
            </w:r>
            <w:proofErr w:type="spellStart"/>
            <w:r w:rsidRPr="008B6D95">
              <w:rPr>
                <w:rFonts w:ascii="Times New Roman" w:hAnsi="Times New Roman" w:cs="Times New Roman"/>
              </w:rPr>
              <w:t>автореф</w:t>
            </w:r>
            <w:proofErr w:type="spellEnd"/>
            <w:r w:rsidRPr="008B6D9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B6D95">
              <w:rPr>
                <w:rFonts w:ascii="Times New Roman" w:hAnsi="Times New Roman" w:cs="Times New Roman"/>
              </w:rPr>
              <w:t>дис</w:t>
            </w:r>
            <w:proofErr w:type="spellEnd"/>
            <w:r w:rsidRPr="008B6D95">
              <w:rPr>
                <w:rFonts w:ascii="Times New Roman" w:hAnsi="Times New Roman" w:cs="Times New Roman"/>
              </w:rPr>
              <w:t xml:space="preserve">. ... канд. </w:t>
            </w:r>
            <w:proofErr w:type="spellStart"/>
            <w:r w:rsidRPr="008B6D95">
              <w:rPr>
                <w:rFonts w:ascii="Times New Roman" w:hAnsi="Times New Roman" w:cs="Times New Roman"/>
              </w:rPr>
              <w:t>экон</w:t>
            </w:r>
            <w:proofErr w:type="spellEnd"/>
            <w:r w:rsidRPr="008B6D95">
              <w:rPr>
                <w:rFonts w:ascii="Times New Roman" w:hAnsi="Times New Roman" w:cs="Times New Roman"/>
              </w:rPr>
              <w:t>. наук: 08.00.05 - Экономика и упр. нар</w:t>
            </w:r>
            <w:proofErr w:type="gramStart"/>
            <w:r w:rsidRPr="008B6D95">
              <w:rPr>
                <w:rFonts w:ascii="Times New Roman" w:hAnsi="Times New Roman" w:cs="Times New Roman"/>
              </w:rPr>
              <w:t>.</w:t>
            </w:r>
            <w:proofErr w:type="gramEnd"/>
            <w:r w:rsidRPr="008B6D9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6D95">
              <w:rPr>
                <w:rFonts w:ascii="Times New Roman" w:hAnsi="Times New Roman" w:cs="Times New Roman"/>
              </w:rPr>
              <w:t>х</w:t>
            </w:r>
            <w:proofErr w:type="gramEnd"/>
            <w:r w:rsidRPr="008B6D95">
              <w:rPr>
                <w:rFonts w:ascii="Times New Roman" w:hAnsi="Times New Roman" w:cs="Times New Roman"/>
              </w:rPr>
              <w:t>оз-вом (маркетинг / Домнин Владимир Николаевич ; [С.-</w:t>
            </w:r>
            <w:proofErr w:type="spellStart"/>
            <w:r w:rsidRPr="008B6D9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B6D95">
              <w:rPr>
                <w:rFonts w:ascii="Times New Roman" w:hAnsi="Times New Roman" w:cs="Times New Roman"/>
              </w:rPr>
              <w:t xml:space="preserve">. гос. ун-т экономики и финансов]. </w:t>
            </w:r>
            <w:proofErr w:type="spellStart"/>
            <w:r w:rsidRPr="008B6D95">
              <w:rPr>
                <w:rFonts w:ascii="Times New Roman" w:hAnsi="Times New Roman" w:cs="Times New Roman"/>
                <w:lang w:val="en-US"/>
              </w:rPr>
              <w:t>Электрон</w:t>
            </w:r>
            <w:proofErr w:type="spellEnd"/>
            <w:r w:rsidRPr="008B6D95">
              <w:rPr>
                <w:rFonts w:ascii="Times New Roman" w:hAnsi="Times New Roman" w:cs="Times New Roman"/>
                <w:lang w:val="en-US"/>
              </w:rPr>
              <w:t xml:space="preserve">. текстовые дан. (512 КБ). </w:t>
            </w:r>
            <w:proofErr w:type="gramStart"/>
            <w:r w:rsidRPr="008B6D95">
              <w:rPr>
                <w:rFonts w:ascii="Times New Roman" w:hAnsi="Times New Roman" w:cs="Times New Roman"/>
                <w:lang w:val="en-US"/>
              </w:rPr>
              <w:t>СПб.,</w:t>
            </w:r>
            <w:proofErr w:type="gramEnd"/>
            <w:r w:rsidRPr="008B6D95">
              <w:rPr>
                <w:rFonts w:ascii="Times New Roman" w:hAnsi="Times New Roman" w:cs="Times New Roman"/>
                <w:lang w:val="en-US"/>
              </w:rPr>
              <w:t xml:space="preserve"> 2009 : [Изд-во СПбГУЭФ].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4CDF9A" w14:textId="77777777" w:rsidR="00262CF0" w:rsidRPr="008B6D95" w:rsidRDefault="006D65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B6D9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https://opac.unecon.ru/elibrary/elib/A7013_b.pdf</w:t>
              </w:r>
            </w:hyperlink>
          </w:p>
        </w:tc>
      </w:tr>
    </w:tbl>
    <w:p w14:paraId="570D085B" w14:textId="77777777" w:rsidR="0091168E" w:rsidRPr="008B6D9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D09A9B" w14:textId="77777777" w:rsidTr="007B550D">
        <w:tc>
          <w:tcPr>
            <w:tcW w:w="9345" w:type="dxa"/>
          </w:tcPr>
          <w:p w14:paraId="6B73DC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55F4D6" w14:textId="77777777" w:rsidTr="007B550D">
        <w:tc>
          <w:tcPr>
            <w:tcW w:w="9345" w:type="dxa"/>
          </w:tcPr>
          <w:p w14:paraId="1BC804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74E512" w14:textId="77777777" w:rsidTr="007B550D">
        <w:tc>
          <w:tcPr>
            <w:tcW w:w="9345" w:type="dxa"/>
          </w:tcPr>
          <w:p w14:paraId="739EAD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384825B" w14:textId="77777777" w:rsidTr="007B550D">
        <w:tc>
          <w:tcPr>
            <w:tcW w:w="9345" w:type="dxa"/>
          </w:tcPr>
          <w:p w14:paraId="0484BE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D65D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640" w:type="dxa"/>
        <w:tblInd w:w="-289" w:type="dxa"/>
        <w:tblLook w:val="04A0" w:firstRow="1" w:lastRow="0" w:firstColumn="1" w:lastColumn="0" w:noHBand="0" w:noVBand="1"/>
      </w:tblPr>
      <w:tblGrid>
        <w:gridCol w:w="7088"/>
        <w:gridCol w:w="2552"/>
      </w:tblGrid>
      <w:tr w:rsidR="002C735C" w:rsidRPr="007E6725" w14:paraId="53424330" w14:textId="77777777" w:rsidTr="008B6D95">
        <w:tc>
          <w:tcPr>
            <w:tcW w:w="7088" w:type="dxa"/>
            <w:shd w:val="clear" w:color="auto" w:fill="auto"/>
          </w:tcPr>
          <w:p w14:paraId="2986F8BC" w14:textId="77777777" w:rsidR="002C735C" w:rsidRPr="008B6D95" w:rsidRDefault="002C735C" w:rsidP="008B6D9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B6D9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552" w:type="dxa"/>
            <w:shd w:val="clear" w:color="auto" w:fill="auto"/>
          </w:tcPr>
          <w:p w14:paraId="3A00FEF8" w14:textId="77777777" w:rsidR="002C735C" w:rsidRPr="008B6D95" w:rsidRDefault="002C735C" w:rsidP="008B6D9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B6D9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B6D95">
        <w:tc>
          <w:tcPr>
            <w:tcW w:w="7088" w:type="dxa"/>
            <w:shd w:val="clear" w:color="auto" w:fill="auto"/>
          </w:tcPr>
          <w:p w14:paraId="30187323" w14:textId="56A42063" w:rsidR="002C735C" w:rsidRPr="008B6D95" w:rsidRDefault="00B43524" w:rsidP="008B6D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6D95">
              <w:rPr>
                <w:sz w:val="22"/>
                <w:szCs w:val="22"/>
              </w:rPr>
              <w:t>Ауд. 323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B6D95"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- 1 шт. Переносной мультимедийный комплект: Ноутбук </w:t>
            </w:r>
            <w:r w:rsidRPr="008B6D95">
              <w:rPr>
                <w:sz w:val="22"/>
                <w:szCs w:val="22"/>
                <w:lang w:val="en-US"/>
              </w:rPr>
              <w:t>HP</w:t>
            </w:r>
            <w:r w:rsidRPr="008B6D95">
              <w:rPr>
                <w:sz w:val="22"/>
                <w:szCs w:val="22"/>
              </w:rPr>
              <w:t xml:space="preserve"> 250 </w:t>
            </w:r>
            <w:r w:rsidRPr="008B6D95">
              <w:rPr>
                <w:sz w:val="22"/>
                <w:szCs w:val="22"/>
                <w:lang w:val="en-US"/>
              </w:rPr>
              <w:t>G</w:t>
            </w:r>
            <w:r w:rsidRPr="008B6D95">
              <w:rPr>
                <w:sz w:val="22"/>
                <w:szCs w:val="22"/>
              </w:rPr>
              <w:t>6 1</w:t>
            </w:r>
            <w:r w:rsidRPr="008B6D95">
              <w:rPr>
                <w:sz w:val="22"/>
                <w:szCs w:val="22"/>
                <w:lang w:val="en-US"/>
              </w:rPr>
              <w:t>WY</w:t>
            </w:r>
            <w:r w:rsidRPr="008B6D95">
              <w:rPr>
                <w:sz w:val="22"/>
                <w:szCs w:val="22"/>
              </w:rPr>
              <w:t>58</w:t>
            </w:r>
            <w:r w:rsidRPr="008B6D95">
              <w:rPr>
                <w:sz w:val="22"/>
                <w:szCs w:val="22"/>
                <w:lang w:val="en-US"/>
              </w:rPr>
              <w:t>EA</w:t>
            </w:r>
            <w:r w:rsidRPr="008B6D95">
              <w:rPr>
                <w:sz w:val="22"/>
                <w:szCs w:val="22"/>
              </w:rPr>
              <w:t xml:space="preserve">, Мультимедийный проектор </w:t>
            </w:r>
            <w:r w:rsidRPr="008B6D95">
              <w:rPr>
                <w:sz w:val="22"/>
                <w:szCs w:val="22"/>
                <w:lang w:val="en-US"/>
              </w:rPr>
              <w:t>LG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PF</w:t>
            </w:r>
            <w:r w:rsidRPr="008B6D95">
              <w:rPr>
                <w:sz w:val="22"/>
                <w:szCs w:val="22"/>
              </w:rPr>
              <w:t>1500</w:t>
            </w:r>
            <w:r w:rsidRPr="008B6D95">
              <w:rPr>
                <w:sz w:val="22"/>
                <w:szCs w:val="22"/>
                <w:lang w:val="en-US"/>
              </w:rPr>
              <w:t>G</w:t>
            </w:r>
            <w:r w:rsidRPr="008B6D9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3505D25E" w14:textId="5D1F0636" w:rsidR="002C735C" w:rsidRPr="008B6D95" w:rsidRDefault="00B43524" w:rsidP="008B6D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6D9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B6D95">
              <w:rPr>
                <w:sz w:val="22"/>
                <w:szCs w:val="22"/>
              </w:rPr>
              <w:t>Прилукская</w:t>
            </w:r>
            <w:proofErr w:type="spellEnd"/>
            <w:r w:rsidRPr="008B6D95">
              <w:rPr>
                <w:sz w:val="22"/>
                <w:szCs w:val="22"/>
              </w:rPr>
              <w:t xml:space="preserve">, д. 3, лит. </w:t>
            </w:r>
            <w:r w:rsidRPr="008B6D9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D11EA2F" w14:textId="77777777" w:rsidTr="008B6D95">
        <w:tc>
          <w:tcPr>
            <w:tcW w:w="7088" w:type="dxa"/>
            <w:shd w:val="clear" w:color="auto" w:fill="auto"/>
          </w:tcPr>
          <w:p w14:paraId="3D89D1B9" w14:textId="717B5C8A" w:rsidR="002C735C" w:rsidRPr="008B6D95" w:rsidRDefault="00B43524" w:rsidP="008B6D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6D95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B6D95"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</w:rPr>
              <w:t xml:space="preserve">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8B6D95">
              <w:rPr>
                <w:sz w:val="22"/>
                <w:szCs w:val="22"/>
                <w:lang w:val="en-US"/>
              </w:rPr>
              <w:t>Acer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Aspire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Z</w:t>
            </w:r>
            <w:r w:rsidRPr="008B6D95">
              <w:rPr>
                <w:sz w:val="22"/>
                <w:szCs w:val="22"/>
              </w:rPr>
              <w:t xml:space="preserve">1811 </w:t>
            </w:r>
            <w:r w:rsidRPr="008B6D95">
              <w:rPr>
                <w:sz w:val="22"/>
                <w:szCs w:val="22"/>
                <w:lang w:val="en-US"/>
              </w:rPr>
              <w:t>Intel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Core</w:t>
            </w:r>
            <w:r w:rsidRPr="008B6D95">
              <w:rPr>
                <w:sz w:val="22"/>
                <w:szCs w:val="22"/>
              </w:rPr>
              <w:t xml:space="preserve"> </w:t>
            </w:r>
            <w:proofErr w:type="spellStart"/>
            <w:r w:rsidRPr="008B6D9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6D95">
              <w:rPr>
                <w:sz w:val="22"/>
                <w:szCs w:val="22"/>
              </w:rPr>
              <w:t>5-2400</w:t>
            </w:r>
            <w:r w:rsidRPr="008B6D95">
              <w:rPr>
                <w:sz w:val="22"/>
                <w:szCs w:val="22"/>
                <w:lang w:val="en-US"/>
              </w:rPr>
              <w:t>S</w:t>
            </w:r>
            <w:r w:rsidRPr="008B6D95">
              <w:rPr>
                <w:sz w:val="22"/>
                <w:szCs w:val="22"/>
              </w:rPr>
              <w:t>@2.50</w:t>
            </w:r>
            <w:r w:rsidRPr="008B6D95">
              <w:rPr>
                <w:sz w:val="22"/>
                <w:szCs w:val="22"/>
                <w:lang w:val="en-US"/>
              </w:rPr>
              <w:t>GHz</w:t>
            </w:r>
            <w:r w:rsidRPr="008B6D95">
              <w:rPr>
                <w:sz w:val="22"/>
                <w:szCs w:val="22"/>
              </w:rPr>
              <w:t>/4</w:t>
            </w:r>
            <w:r w:rsidRPr="008B6D95">
              <w:rPr>
                <w:sz w:val="22"/>
                <w:szCs w:val="22"/>
                <w:lang w:val="en-US"/>
              </w:rPr>
              <w:t>Gb</w:t>
            </w:r>
            <w:r w:rsidRPr="008B6D95">
              <w:rPr>
                <w:sz w:val="22"/>
                <w:szCs w:val="22"/>
              </w:rPr>
              <w:t>/1</w:t>
            </w:r>
            <w:r w:rsidRPr="008B6D95">
              <w:rPr>
                <w:sz w:val="22"/>
                <w:szCs w:val="22"/>
                <w:lang w:val="en-US"/>
              </w:rPr>
              <w:t>Tb</w:t>
            </w:r>
            <w:r w:rsidRPr="008B6D95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8B6D9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TA</w:t>
            </w:r>
            <w:r w:rsidRPr="008B6D95">
              <w:rPr>
                <w:sz w:val="22"/>
                <w:szCs w:val="22"/>
              </w:rPr>
              <w:t xml:space="preserve">-1120 в комплекте - 1 шт., Колонки </w:t>
            </w:r>
            <w:r w:rsidRPr="008B6D95">
              <w:rPr>
                <w:sz w:val="22"/>
                <w:szCs w:val="22"/>
                <w:lang w:val="en-US"/>
              </w:rPr>
              <w:t>Hi</w:t>
            </w:r>
            <w:r w:rsidRPr="008B6D95">
              <w:rPr>
                <w:sz w:val="22"/>
                <w:szCs w:val="22"/>
              </w:rPr>
              <w:t>-</w:t>
            </w:r>
            <w:r w:rsidRPr="008B6D95">
              <w:rPr>
                <w:sz w:val="22"/>
                <w:szCs w:val="22"/>
                <w:lang w:val="en-US"/>
              </w:rPr>
              <w:t>Fi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PRO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MASK</w:t>
            </w:r>
            <w:r w:rsidRPr="008B6D95">
              <w:rPr>
                <w:sz w:val="22"/>
                <w:szCs w:val="22"/>
              </w:rPr>
              <w:t>6</w:t>
            </w:r>
            <w:r w:rsidRPr="008B6D95">
              <w:rPr>
                <w:sz w:val="22"/>
                <w:szCs w:val="22"/>
                <w:lang w:val="en-US"/>
              </w:rPr>
              <w:t>T</w:t>
            </w:r>
            <w:r w:rsidRPr="008B6D95">
              <w:rPr>
                <w:sz w:val="22"/>
                <w:szCs w:val="22"/>
              </w:rPr>
              <w:t>-</w:t>
            </w:r>
            <w:r w:rsidRPr="008B6D95">
              <w:rPr>
                <w:sz w:val="22"/>
                <w:szCs w:val="22"/>
                <w:lang w:val="en-US"/>
              </w:rPr>
              <w:t>W</w:t>
            </w:r>
            <w:r w:rsidRPr="008B6D95">
              <w:rPr>
                <w:sz w:val="22"/>
                <w:szCs w:val="22"/>
              </w:rPr>
              <w:t xml:space="preserve"> (2шт.) - 1 шт., Экран с электропривод,</w:t>
            </w:r>
            <w:r w:rsidRPr="008B6D95">
              <w:rPr>
                <w:sz w:val="22"/>
                <w:szCs w:val="22"/>
                <w:lang w:val="en-US"/>
              </w:rPr>
              <w:t>DRAPER</w:t>
            </w:r>
            <w:r w:rsidRPr="008B6D95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6B3F7900" w14:textId="77777777" w:rsidR="002C735C" w:rsidRPr="008B6D95" w:rsidRDefault="00B43524" w:rsidP="008B6D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6D9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B6D95">
              <w:rPr>
                <w:sz w:val="22"/>
                <w:szCs w:val="22"/>
              </w:rPr>
              <w:t>Прилукская</w:t>
            </w:r>
            <w:proofErr w:type="spellEnd"/>
            <w:r w:rsidRPr="008B6D95">
              <w:rPr>
                <w:sz w:val="22"/>
                <w:szCs w:val="22"/>
              </w:rPr>
              <w:t xml:space="preserve">, д. 3, лит. </w:t>
            </w:r>
            <w:r w:rsidRPr="008B6D9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42477AD" w14:textId="77777777" w:rsidTr="008B6D95">
        <w:tc>
          <w:tcPr>
            <w:tcW w:w="7088" w:type="dxa"/>
            <w:shd w:val="clear" w:color="auto" w:fill="auto"/>
          </w:tcPr>
          <w:p w14:paraId="33521093" w14:textId="4B82CD9F" w:rsidR="002C735C" w:rsidRPr="008B6D95" w:rsidRDefault="00B43524" w:rsidP="008B6D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6D9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8B6D95">
              <w:rPr>
                <w:sz w:val="22"/>
                <w:szCs w:val="22"/>
              </w:rPr>
              <w:t>шт</w:t>
            </w:r>
            <w:proofErr w:type="gramStart"/>
            <w:r w:rsidRPr="008B6D95">
              <w:rPr>
                <w:sz w:val="22"/>
                <w:szCs w:val="22"/>
              </w:rPr>
              <w:t>.Э</w:t>
            </w:r>
            <w:proofErr w:type="gramEnd"/>
            <w:r w:rsidRPr="008B6D95">
              <w:rPr>
                <w:sz w:val="22"/>
                <w:szCs w:val="22"/>
              </w:rPr>
              <w:t>кран</w:t>
            </w:r>
            <w:proofErr w:type="spellEnd"/>
            <w:r w:rsidRPr="008B6D95">
              <w:rPr>
                <w:sz w:val="22"/>
                <w:szCs w:val="22"/>
              </w:rPr>
              <w:t xml:space="preserve"> переносной </w:t>
            </w:r>
            <w:r w:rsidRPr="008B6D95">
              <w:rPr>
                <w:sz w:val="22"/>
                <w:szCs w:val="22"/>
                <w:lang w:val="en-US"/>
              </w:rPr>
              <w:t>Consul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AV</w:t>
            </w:r>
            <w:r w:rsidRPr="008B6D95">
              <w:rPr>
                <w:sz w:val="22"/>
                <w:szCs w:val="22"/>
              </w:rPr>
              <w:t xml:space="preserve"> (1:1) 70/70" 178*178 </w:t>
            </w:r>
            <w:r w:rsidRPr="008B6D95">
              <w:rPr>
                <w:sz w:val="22"/>
                <w:szCs w:val="22"/>
                <w:lang w:val="en-US"/>
              </w:rPr>
              <w:t>MW</w:t>
            </w:r>
            <w:r w:rsidRPr="008B6D95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8B6D95">
              <w:rPr>
                <w:sz w:val="22"/>
                <w:szCs w:val="22"/>
                <w:lang w:val="en-US"/>
              </w:rPr>
              <w:t>Solo</w:t>
            </w:r>
            <w:r w:rsidRPr="008B6D95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8B6D95">
              <w:rPr>
                <w:sz w:val="22"/>
                <w:szCs w:val="22"/>
              </w:rPr>
              <w:t>сост.:монитор</w:t>
            </w:r>
            <w:proofErr w:type="spellEnd"/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Samsung</w:t>
            </w:r>
            <w:r w:rsidRPr="008B6D95">
              <w:rPr>
                <w:sz w:val="22"/>
                <w:szCs w:val="22"/>
              </w:rPr>
              <w:t xml:space="preserve"> Е1920 </w:t>
            </w:r>
            <w:r w:rsidRPr="008B6D95">
              <w:rPr>
                <w:sz w:val="22"/>
                <w:szCs w:val="22"/>
                <w:lang w:val="en-US"/>
              </w:rPr>
              <w:t>NR</w:t>
            </w:r>
            <w:r w:rsidRPr="008B6D95">
              <w:rPr>
                <w:sz w:val="22"/>
                <w:szCs w:val="22"/>
              </w:rPr>
              <w:t>+сист.</w:t>
            </w:r>
            <w:proofErr w:type="spellStart"/>
            <w:r w:rsidRPr="008B6D95">
              <w:rPr>
                <w:sz w:val="22"/>
                <w:szCs w:val="22"/>
              </w:rPr>
              <w:t>блок+клав</w:t>
            </w:r>
            <w:proofErr w:type="spellEnd"/>
            <w:r w:rsidRPr="008B6D95">
              <w:rPr>
                <w:sz w:val="22"/>
                <w:szCs w:val="22"/>
              </w:rPr>
              <w:t xml:space="preserve">.+мышь) - 1 шт., Колонки </w:t>
            </w:r>
            <w:r w:rsidRPr="008B6D95">
              <w:rPr>
                <w:sz w:val="22"/>
                <w:szCs w:val="22"/>
                <w:lang w:val="en-US"/>
              </w:rPr>
              <w:t>DEFENDER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MERCURY</w:t>
            </w:r>
            <w:r w:rsidRPr="008B6D95">
              <w:rPr>
                <w:sz w:val="22"/>
                <w:szCs w:val="22"/>
              </w:rPr>
              <w:t xml:space="preserve"> 35 </w:t>
            </w:r>
            <w:r w:rsidRPr="008B6D95">
              <w:rPr>
                <w:sz w:val="22"/>
                <w:szCs w:val="22"/>
                <w:lang w:val="en-US"/>
              </w:rPr>
              <w:t>MK</w:t>
            </w:r>
            <w:r w:rsidRPr="008B6D95">
              <w:rPr>
                <w:sz w:val="22"/>
                <w:szCs w:val="22"/>
              </w:rPr>
              <w:t>-</w:t>
            </w:r>
            <w:r w:rsidRPr="008B6D95">
              <w:rPr>
                <w:sz w:val="22"/>
                <w:szCs w:val="22"/>
                <w:lang w:val="en-US"/>
              </w:rPr>
              <w:t>II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Brown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box</w:t>
            </w:r>
            <w:r w:rsidRPr="008B6D95">
              <w:rPr>
                <w:sz w:val="22"/>
                <w:szCs w:val="22"/>
              </w:rPr>
              <w:t xml:space="preserve"> . 2*20</w:t>
            </w:r>
            <w:r w:rsidRPr="008B6D95">
              <w:rPr>
                <w:sz w:val="22"/>
                <w:szCs w:val="22"/>
                <w:lang w:val="en-US"/>
              </w:rPr>
              <w:t>w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RMS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Brown</w:t>
            </w:r>
            <w:r w:rsidRPr="008B6D95">
              <w:rPr>
                <w:sz w:val="22"/>
                <w:szCs w:val="22"/>
              </w:rPr>
              <w:t xml:space="preserve"> Дерево - 1 шт., Коммутатор </w:t>
            </w:r>
            <w:r w:rsidRPr="008B6D95">
              <w:rPr>
                <w:sz w:val="22"/>
                <w:szCs w:val="22"/>
                <w:lang w:val="en-US"/>
              </w:rPr>
              <w:t>HP</w:t>
            </w:r>
            <w:r w:rsidRPr="008B6D95">
              <w:rPr>
                <w:sz w:val="22"/>
                <w:szCs w:val="22"/>
              </w:rPr>
              <w:t xml:space="preserve"> </w:t>
            </w:r>
            <w:proofErr w:type="spellStart"/>
            <w:r w:rsidRPr="008B6D9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B6D95">
              <w:rPr>
                <w:sz w:val="22"/>
                <w:szCs w:val="22"/>
              </w:rPr>
              <w:t xml:space="preserve"> </w:t>
            </w:r>
            <w:proofErr w:type="spellStart"/>
            <w:r w:rsidRPr="008B6D95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8B6D95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8B6D95">
              <w:rPr>
                <w:sz w:val="22"/>
                <w:szCs w:val="22"/>
              </w:rPr>
              <w:t>Некс</w:t>
            </w:r>
            <w:proofErr w:type="spellEnd"/>
            <w:r w:rsidRPr="008B6D95">
              <w:rPr>
                <w:sz w:val="22"/>
                <w:szCs w:val="22"/>
              </w:rPr>
              <w:t xml:space="preserve"> </w:t>
            </w:r>
            <w:proofErr w:type="spellStart"/>
            <w:r w:rsidRPr="008B6D95">
              <w:rPr>
                <w:sz w:val="22"/>
                <w:szCs w:val="22"/>
              </w:rPr>
              <w:t>Оптима</w:t>
            </w:r>
            <w:proofErr w:type="spellEnd"/>
            <w:r w:rsidRPr="008B6D95">
              <w:rPr>
                <w:sz w:val="22"/>
                <w:szCs w:val="22"/>
              </w:rPr>
              <w:t xml:space="preserve">" в </w:t>
            </w:r>
            <w:proofErr w:type="spellStart"/>
            <w:r w:rsidRPr="008B6D95">
              <w:rPr>
                <w:sz w:val="22"/>
                <w:szCs w:val="22"/>
              </w:rPr>
              <w:t>составе:Процессор</w:t>
            </w:r>
            <w:proofErr w:type="spellEnd"/>
            <w:r w:rsidRPr="008B6D95">
              <w:rPr>
                <w:sz w:val="22"/>
                <w:szCs w:val="22"/>
              </w:rPr>
              <w:t xml:space="preserve"> с </w:t>
            </w:r>
            <w:proofErr w:type="spellStart"/>
            <w:r w:rsidRPr="008B6D95">
              <w:rPr>
                <w:sz w:val="22"/>
                <w:szCs w:val="22"/>
              </w:rPr>
              <w:t>охлажд</w:t>
            </w:r>
            <w:proofErr w:type="spellEnd"/>
            <w:r w:rsidRPr="008B6D95">
              <w:rPr>
                <w:sz w:val="22"/>
                <w:szCs w:val="22"/>
              </w:rPr>
              <w:t>.</w:t>
            </w:r>
            <w:r w:rsidR="008B6D95"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</w:rPr>
              <w:t>устройством,</w:t>
            </w:r>
            <w:r w:rsidR="008B6D95"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</w:rPr>
              <w:t xml:space="preserve">Оперативная </w:t>
            </w:r>
            <w:proofErr w:type="spellStart"/>
            <w:r w:rsidRPr="008B6D95">
              <w:rPr>
                <w:sz w:val="22"/>
                <w:szCs w:val="22"/>
              </w:rPr>
              <w:t>память,Жесткий</w:t>
            </w:r>
            <w:proofErr w:type="spellEnd"/>
            <w:r w:rsidRPr="008B6D95">
              <w:rPr>
                <w:sz w:val="22"/>
                <w:szCs w:val="22"/>
              </w:rPr>
              <w:t xml:space="preserve"> </w:t>
            </w:r>
            <w:proofErr w:type="spellStart"/>
            <w:r w:rsidRPr="008B6D95">
              <w:rPr>
                <w:sz w:val="22"/>
                <w:szCs w:val="22"/>
              </w:rPr>
              <w:t>диск,Материнская</w:t>
            </w:r>
            <w:proofErr w:type="spellEnd"/>
            <w:r w:rsidRPr="008B6D95">
              <w:rPr>
                <w:sz w:val="22"/>
                <w:szCs w:val="22"/>
              </w:rPr>
              <w:t xml:space="preserve"> плата,</w:t>
            </w:r>
            <w:r w:rsidR="008B6D95"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</w:rPr>
              <w:t>Корпус с блоком питания,</w:t>
            </w:r>
            <w:r w:rsidR="008B6D95"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</w:rPr>
              <w:t>Клавиатура,</w:t>
            </w:r>
            <w:r w:rsidR="008B6D95"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</w:rPr>
              <w:t>Мышь,</w:t>
            </w:r>
            <w:r w:rsidR="008B6D95"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</w:rPr>
              <w:t xml:space="preserve">Монитор - 20 шт., Моноблок </w:t>
            </w:r>
            <w:r w:rsidRPr="008B6D95">
              <w:rPr>
                <w:sz w:val="22"/>
                <w:szCs w:val="22"/>
                <w:lang w:val="en-US"/>
              </w:rPr>
              <w:t>ACER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Aspire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Z</w:t>
            </w:r>
            <w:r w:rsidRPr="008B6D9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8B6D95">
              <w:rPr>
                <w:sz w:val="22"/>
                <w:szCs w:val="22"/>
                <w:lang w:val="en-US"/>
              </w:rPr>
              <w:t>Panasonic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PT</w:t>
            </w:r>
            <w:r w:rsidRPr="008B6D95">
              <w:rPr>
                <w:sz w:val="22"/>
                <w:szCs w:val="22"/>
              </w:rPr>
              <w:t>-</w:t>
            </w:r>
            <w:r w:rsidRPr="008B6D95">
              <w:rPr>
                <w:sz w:val="22"/>
                <w:szCs w:val="22"/>
                <w:lang w:val="en-US"/>
              </w:rPr>
              <w:t>VX</w:t>
            </w:r>
            <w:r w:rsidRPr="008B6D9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6E52A8D9" w14:textId="77777777" w:rsidR="002C735C" w:rsidRPr="008B6D95" w:rsidRDefault="00B43524" w:rsidP="008B6D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6D9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B6D95">
              <w:rPr>
                <w:sz w:val="22"/>
                <w:szCs w:val="22"/>
              </w:rPr>
              <w:t>Прилукская</w:t>
            </w:r>
            <w:proofErr w:type="spellEnd"/>
            <w:r w:rsidRPr="008B6D95">
              <w:rPr>
                <w:sz w:val="22"/>
                <w:szCs w:val="22"/>
              </w:rPr>
              <w:t xml:space="preserve">, д. 3, лит. </w:t>
            </w:r>
            <w:r w:rsidRPr="008B6D9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6D95" w14:paraId="15941DA6" w14:textId="77777777" w:rsidTr="008B6D95">
        <w:tc>
          <w:tcPr>
            <w:tcW w:w="562" w:type="dxa"/>
          </w:tcPr>
          <w:p w14:paraId="2DBAAC8F" w14:textId="77777777" w:rsidR="008B6D95" w:rsidRPr="00441715" w:rsidRDefault="008B6D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D7AA836" w14:textId="77777777" w:rsidR="008B6D95" w:rsidRDefault="008B6D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B6D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6D9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B6D95" w14:paraId="5A1C9382" w14:textId="77777777" w:rsidTr="00801458">
        <w:tc>
          <w:tcPr>
            <w:tcW w:w="2336" w:type="dxa"/>
          </w:tcPr>
          <w:p w14:paraId="4C518DAB" w14:textId="77777777" w:rsidR="005D65A5" w:rsidRPr="008B6D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B6D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B6D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B6D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B6D95" w14:paraId="07658034" w14:textId="77777777" w:rsidTr="00801458">
        <w:tc>
          <w:tcPr>
            <w:tcW w:w="2336" w:type="dxa"/>
          </w:tcPr>
          <w:p w14:paraId="1553D698" w14:textId="78F29BFB" w:rsidR="005D65A5" w:rsidRPr="008B6D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B6D95" w14:paraId="5698A4F1" w14:textId="77777777" w:rsidTr="00801458">
        <w:tc>
          <w:tcPr>
            <w:tcW w:w="2336" w:type="dxa"/>
          </w:tcPr>
          <w:p w14:paraId="361028F3" w14:textId="77777777" w:rsidR="005D65A5" w:rsidRPr="008B6D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FFCAEB" w14:textId="77777777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4186EA5" w14:textId="77777777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859582E" w14:textId="77777777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8B6D95" w14:paraId="19C31687" w14:textId="77777777" w:rsidTr="00801458">
        <w:tc>
          <w:tcPr>
            <w:tcW w:w="2336" w:type="dxa"/>
          </w:tcPr>
          <w:p w14:paraId="38FC8F49" w14:textId="77777777" w:rsidR="005D65A5" w:rsidRPr="008B6D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11C646" w14:textId="77777777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F054B4" w14:textId="77777777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EEE5F18" w14:textId="77777777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E4230D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6D95" w14:paraId="14D9C6ED" w14:textId="77777777" w:rsidTr="008B6D95">
        <w:tc>
          <w:tcPr>
            <w:tcW w:w="562" w:type="dxa"/>
          </w:tcPr>
          <w:p w14:paraId="6B5D9708" w14:textId="77777777" w:rsidR="008B6D95" w:rsidRDefault="008B6D9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77F40A" w14:textId="77777777" w:rsidR="008B6D95" w:rsidRDefault="008B6D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B6D95" w14:paraId="0267C479" w14:textId="77777777" w:rsidTr="00801458">
        <w:tc>
          <w:tcPr>
            <w:tcW w:w="2500" w:type="pct"/>
          </w:tcPr>
          <w:p w14:paraId="37F699C9" w14:textId="77777777" w:rsidR="00B8237E" w:rsidRPr="008B6D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B6D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B6D95" w14:paraId="3F240151" w14:textId="77777777" w:rsidTr="00801458">
        <w:tc>
          <w:tcPr>
            <w:tcW w:w="2500" w:type="pct"/>
          </w:tcPr>
          <w:p w14:paraId="61E91592" w14:textId="61A0874C" w:rsidR="00B8237E" w:rsidRPr="008B6D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8B6D95" w:rsidRDefault="005C548A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8B6D95" w14:paraId="592102A6" w14:textId="77777777" w:rsidTr="00801458">
        <w:tc>
          <w:tcPr>
            <w:tcW w:w="2500" w:type="pct"/>
          </w:tcPr>
          <w:p w14:paraId="6C4407CA" w14:textId="77777777" w:rsidR="00B8237E" w:rsidRPr="008B6D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8EBCCEB" w14:textId="77777777" w:rsidR="00B8237E" w:rsidRPr="008B6D95" w:rsidRDefault="005C548A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B6D95" w14:paraId="79555A7B" w14:textId="77777777" w:rsidTr="00801458">
        <w:tc>
          <w:tcPr>
            <w:tcW w:w="2500" w:type="pct"/>
          </w:tcPr>
          <w:p w14:paraId="626F8BBF" w14:textId="77777777" w:rsidR="00B8237E" w:rsidRPr="008B6D95" w:rsidRDefault="00B8237E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C50F860" w14:textId="77777777" w:rsidR="00B8237E" w:rsidRPr="008B6D95" w:rsidRDefault="005C548A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8B6D95" w14:paraId="43D2DAA8" w14:textId="77777777" w:rsidTr="00801458">
        <w:tc>
          <w:tcPr>
            <w:tcW w:w="2500" w:type="pct"/>
          </w:tcPr>
          <w:p w14:paraId="5A7D1831" w14:textId="77777777" w:rsidR="00B8237E" w:rsidRPr="008B6D95" w:rsidRDefault="00B8237E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C160538" w14:textId="77777777" w:rsidR="00B8237E" w:rsidRPr="008B6D95" w:rsidRDefault="005C548A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B6D95" w14:paraId="3CEEA161" w14:textId="77777777" w:rsidTr="00801458">
        <w:tc>
          <w:tcPr>
            <w:tcW w:w="2500" w:type="pct"/>
          </w:tcPr>
          <w:p w14:paraId="0B1B4A68" w14:textId="77777777" w:rsidR="00B8237E" w:rsidRPr="008B6D95" w:rsidRDefault="00B8237E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102366C" w14:textId="77777777" w:rsidR="00B8237E" w:rsidRPr="008B6D95" w:rsidRDefault="005C548A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8B6D95" w14:paraId="175E8790" w14:textId="77777777" w:rsidTr="00801458">
        <w:tc>
          <w:tcPr>
            <w:tcW w:w="2500" w:type="pct"/>
          </w:tcPr>
          <w:p w14:paraId="29B1DF68" w14:textId="77777777" w:rsidR="00B8237E" w:rsidRPr="008B6D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7D4521A" w14:textId="77777777" w:rsidR="00B8237E" w:rsidRPr="008B6D95" w:rsidRDefault="005C548A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B6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B6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B6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B6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B6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B6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B6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B6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70407" w14:textId="77777777" w:rsidR="006D65D9" w:rsidRDefault="006D65D9" w:rsidP="00315CA6">
      <w:pPr>
        <w:spacing w:after="0" w:line="240" w:lineRule="auto"/>
      </w:pPr>
      <w:r>
        <w:separator/>
      </w:r>
    </w:p>
  </w:endnote>
  <w:endnote w:type="continuationSeparator" w:id="0">
    <w:p w14:paraId="57B57EF8" w14:textId="77777777" w:rsidR="006D65D9" w:rsidRDefault="006D65D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71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367A3" w14:textId="77777777" w:rsidR="006D65D9" w:rsidRDefault="006D65D9" w:rsidP="00315CA6">
      <w:pPr>
        <w:spacing w:after="0" w:line="240" w:lineRule="auto"/>
      </w:pPr>
      <w:r>
        <w:separator/>
      </w:r>
    </w:p>
  </w:footnote>
  <w:footnote w:type="continuationSeparator" w:id="0">
    <w:p w14:paraId="4C2CAD88" w14:textId="77777777" w:rsidR="006D65D9" w:rsidRDefault="006D65D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1715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65D9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6D95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4A2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A7013_b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AE%D0%BB%D0%B4%D0%B0%D1%88%D0%B5%D0%B2%D0%B0%20%D0%9E.%D0%A3.,%20%D0%A8%D1%83%D0%B1%D0%B0%D0%B5%D0%B2%D0%B0%20%D0%92.%D0%93.%20%D0%9C%D0%B5%D1%82%D0%BE%D0%B4%20%D1%83%D0%BA%D0%B0%D0%B7%20%D0%9C%D0%B5%D1%82%20%D0%BD%D0%B0%D1%83%D1%87%20%D0%B8%D1%81%D1%81%D0%9C_38.03.0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8634F-ED05-4706-85C4-F54FAE1F6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3215</Words>
  <Characters>18328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